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8E3" w:rsidRPr="00175CA8" w:rsidRDefault="003358E3" w:rsidP="003358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75C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</w:t>
      </w:r>
      <w:r w:rsidRPr="00175C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к техническому заданию</w:t>
      </w:r>
    </w:p>
    <w:p w:rsidR="003358E3" w:rsidRPr="00175CA8" w:rsidRDefault="003358E3" w:rsidP="003358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75C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 закупке № ___ лот___ </w:t>
      </w:r>
    </w:p>
    <w:p w:rsidR="003358E3" w:rsidRPr="00175CA8" w:rsidRDefault="003358E3" w:rsidP="003358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66936" w:rsidRPr="00175CA8" w:rsidRDefault="00A66936" w:rsidP="00335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3086" w:rsidRPr="00AB323A" w:rsidRDefault="00533086" w:rsidP="005330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</w:p>
    <w:p w:rsidR="00533086" w:rsidRPr="00AB323A" w:rsidRDefault="00533086" w:rsidP="0053308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</w:t>
      </w: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ХЭС</w:t>
      </w:r>
    </w:p>
    <w:p w:rsidR="00533086" w:rsidRPr="00AB323A" w:rsidRDefault="00533086" w:rsidP="0053308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 ЦЭС</w:t>
      </w: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B32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Служба линий</w:t>
      </w:r>
    </w:p>
    <w:p w:rsidR="00533086" w:rsidRPr="00AB323A" w:rsidRDefault="00533086" w:rsidP="005330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Инв. № HB009975 </w:t>
      </w:r>
      <w:r w:rsidR="009E281E"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ВЛ-35 кВ АК - Бычиха  </w:t>
      </w:r>
      <w:proofErr w:type="gramStart"/>
      <w:r w:rsidR="009E281E"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="009E281E"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Электросетевой комплекс №8)</w:t>
      </w:r>
    </w:p>
    <w:tbl>
      <w:tblPr>
        <w:tblpPr w:leftFromText="180" w:rightFromText="180" w:vertAnchor="text" w:tblpX="-318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505"/>
        <w:gridCol w:w="2897"/>
        <w:gridCol w:w="211"/>
        <w:gridCol w:w="781"/>
        <w:gridCol w:w="176"/>
        <w:gridCol w:w="34"/>
        <w:gridCol w:w="74"/>
        <w:gridCol w:w="566"/>
        <w:gridCol w:w="460"/>
        <w:gridCol w:w="34"/>
        <w:gridCol w:w="22"/>
        <w:gridCol w:w="1078"/>
        <w:gridCol w:w="34"/>
        <w:gridCol w:w="2483"/>
      </w:tblGrid>
      <w:tr w:rsidR="00533086" w:rsidRPr="00AB323A" w:rsidTr="000505D9">
        <w:trPr>
          <w:trHeight w:val="315"/>
        </w:trPr>
        <w:tc>
          <w:tcPr>
            <w:tcW w:w="9889" w:type="dxa"/>
            <w:gridSpan w:val="15"/>
            <w:vAlign w:val="bottom"/>
            <w:hideMark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ВЕДОМОСТЬ ДЕФЕКТОВ И ОБЪЕМОВ РАБОТ</w:t>
            </w:r>
            <w:r w:rsidRPr="00AB3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33086" w:rsidRPr="00AB323A" w:rsidTr="000505D9">
        <w:trPr>
          <w:trHeight w:val="315"/>
        </w:trPr>
        <w:tc>
          <w:tcPr>
            <w:tcW w:w="1039" w:type="dxa"/>
            <w:gridSpan w:val="2"/>
            <w:vAlign w:val="bottom"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  <w:gridSpan w:val="2"/>
            <w:vAlign w:val="bottom"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gridSpan w:val="4"/>
            <w:vAlign w:val="bottom"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gridSpan w:val="4"/>
            <w:vAlign w:val="bottom"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gridSpan w:val="3"/>
            <w:vAlign w:val="bottom"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3086" w:rsidRPr="00AB323A" w:rsidTr="000505D9">
        <w:trPr>
          <w:trHeight w:val="600"/>
        </w:trPr>
        <w:tc>
          <w:tcPr>
            <w:tcW w:w="988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33086" w:rsidRPr="00AB323A" w:rsidRDefault="0053308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Комиссия провела обследование </w:t>
            </w: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</w:t>
            </w:r>
            <w:r w:rsidR="00F55DFD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35кВ</w:t>
            </w:r>
            <w:r w:rsidR="00F55DFD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АК-Горка (Т-34),</w:t>
            </w:r>
            <w:r w:rsidR="007B0B7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вследствие чего приняла решение о необходимости проведения следующего </w:t>
            </w:r>
            <w:proofErr w:type="gramStart"/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объема  работ</w:t>
            </w:r>
            <w:proofErr w:type="gramEnd"/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ремонту подрядным способом.</w:t>
            </w:r>
          </w:p>
          <w:p w:rsidR="004414D6" w:rsidRPr="00AB323A" w:rsidRDefault="004414D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3086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ind w:left="-121" w:firstLine="1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</w:t>
            </w:r>
            <w:r w:rsidR="00333D7F" w:rsidRPr="00AB3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изм.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 w:rsidR="00333D7F" w:rsidRPr="00AB3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533086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86" w:rsidRPr="00AB323A" w:rsidRDefault="00533086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086" w:rsidRPr="00AB323A" w:rsidRDefault="0053308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ДКР до токоведущих частей менее допустимого в пролете опор № 1-5,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12-14,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22-25,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26-33 </w:t>
            </w:r>
          </w:p>
          <w:p w:rsidR="00533086" w:rsidRPr="00AB323A" w:rsidRDefault="0053308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2982" w:rsidRPr="00AB323A" w:rsidRDefault="006C2982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  <w:p w:rsidR="006C2982" w:rsidRPr="00AB323A" w:rsidRDefault="006C2982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2569" w:rsidRPr="00AB323A" w:rsidRDefault="0053308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просеки от древесно-кустарниковой растительности</w:t>
            </w: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вручную в </w:t>
            </w: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пролете опор № </w:t>
            </w:r>
            <w:r w:rsidR="00512569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1-2 (1 тополь </w:t>
            </w:r>
            <w:r w:rsidR="00512569" w:rsidRPr="00AB323A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Ø </w:t>
            </w:r>
            <w:r w:rsidR="00512569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 см</w:t>
            </w:r>
            <w:r w:rsidR="00512569"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), </w:t>
            </w:r>
            <w:r w:rsidR="00512569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 (0,175га: 15 вязов </w:t>
            </w:r>
            <w:r w:rsidR="00512569" w:rsidRPr="00AB323A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Ø </w:t>
            </w:r>
            <w:r w:rsidR="00512569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15-20 см), 3-4 (0,025га: 5 вязов и 1клён Ø до 15-20 см), 4-5 (1 вяз Ø до 20 см), 6-7 (0,125га: 30 вязов Ø до 15-20 см), 12-13 (0,01га: 3 куста ив), 13-14 (0,01га: 4 куста ив)</w:t>
            </w:r>
            <w:r w:rsidR="006C298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22-23( 0,05га: ивняк), 23-24 (0,02га: ивняк), 24-25 (0,05га: ивняк), 26-27 (0,425га: лесополоса - овраг), 27-28 (0,425га: лесополоса - овраг), 28-29 (0,15га: ивняк – овраг с ручьём), 29-30 (0,2га: овраг), 30-31 (0,225га: ивняк – овраг), 31-32 (0,3га: ивняк – овраг, болото), 32-3 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(0,35га: ивняк – овраг, болото)</w:t>
            </w:r>
          </w:p>
          <w:p w:rsidR="00B6715C" w:rsidRPr="00AB323A" w:rsidRDefault="003E4A79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C746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r w:rsidRPr="00691A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ручную</w:t>
            </w: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поросль средней густоты, ширина просеки 25м: по 10м от крайних проводов</w:t>
            </w:r>
            <w:r w:rsidR="00C746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 Измельчение порубочных остатков</w:t>
            </w: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533086" w:rsidRPr="00AB323A" w:rsidTr="000505D9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86" w:rsidRPr="00AB323A" w:rsidRDefault="00533086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="00B3315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3C0C51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B3315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0,08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C51" w:rsidRDefault="0053308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Подрезка крон деревьев </w:t>
            </w:r>
            <w:r w:rsidR="003C0C51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3C0C51" w:rsidRPr="00AB32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до уровня 6м до провода</w:t>
            </w:r>
            <w:r w:rsidR="003C0C51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пролётах опор №  </w:t>
            </w:r>
            <w:r w:rsidR="003C0C51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8-9 (4 ясеня+5</w:t>
            </w: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вяза</w:t>
            </w:r>
            <w:r w:rsidR="003C0C51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Ø до 15-20 см</w:t>
            </w: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="003C0C51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9-10 (6вязов и 4 клёна Ø до 12-17 см), </w:t>
            </w: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 (</w:t>
            </w:r>
            <w:r w:rsidR="003C0C51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тополь Ø до 30 см),  15-16 (3 тополя Ø до 20-30 см</w:t>
            </w: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</w:t>
            </w:r>
            <w:r w:rsidR="003C0C51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22-23 (3 ели и 2 клёна </w:t>
            </w: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C0C51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 до 15 см</w:t>
            </w:r>
            <w:r w:rsidR="00DB47F2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C74676" w:rsidRPr="00777205" w:rsidRDefault="00C7467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7720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7772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Измельчение порубочных остатков</w:t>
            </w:r>
            <w:r w:rsidRPr="0077720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3086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86" w:rsidRPr="00AB323A" w:rsidRDefault="00533086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м²/</w:t>
            </w:r>
          </w:p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A26D6C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307/</w:t>
            </w:r>
          </w:p>
          <w:p w:rsidR="00A26D6C" w:rsidRPr="00AB323A" w:rsidRDefault="00A26D6C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086" w:rsidRPr="00AB323A" w:rsidRDefault="0053308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банкеток </w:t>
            </w:r>
            <w:r w:rsidR="00A26D6C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(6×6м) </w:t>
            </w: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ДКР вручную анкерных металлических опор № </w:t>
            </w:r>
            <w:r w:rsidR="003C0C51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4, 22,</w:t>
            </w:r>
            <w:r w:rsidR="00AD4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6D6C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</w:t>
            </w:r>
            <w:r w:rsidR="00AD4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6D6C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</w:t>
            </w:r>
            <w:r w:rsidR="00AD4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6D6C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DB47F2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D4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A51B39" w:rsidRPr="00AB323A" w:rsidRDefault="00A51B39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C746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r w:rsidRPr="00691A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ручную</w:t>
            </w: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поросль средней густоты</w:t>
            </w:r>
            <w:r w:rsidR="007772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 Измельчение порубочных остатков</w:t>
            </w: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A26D6C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6C" w:rsidRPr="00AB323A" w:rsidRDefault="00A26D6C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6C" w:rsidRPr="00AB323A" w:rsidRDefault="00A26D6C" w:rsidP="00050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6C" w:rsidRPr="00AB323A" w:rsidRDefault="00A26D6C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м²/</w:t>
            </w:r>
          </w:p>
          <w:p w:rsidR="00A26D6C" w:rsidRPr="00AB323A" w:rsidRDefault="00A26D6C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6C" w:rsidRPr="00AB323A" w:rsidRDefault="00A26D6C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03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D6C" w:rsidRPr="00AB323A" w:rsidRDefault="00A26D6C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банкеток (5×5м) от ДКР вручную проме</w:t>
            </w:r>
            <w:r w:rsidR="00DB47F2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жуточных металлических опор № 3</w:t>
            </w:r>
          </w:p>
          <w:p w:rsidR="00A51B39" w:rsidRPr="00AB323A" w:rsidRDefault="00A51B39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C74676" w:rsidRPr="00C746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r w:rsidRPr="00691A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ручную</w:t>
            </w: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поросль средней густоты</w:t>
            </w:r>
            <w:r w:rsidR="00C746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 Измельчение порубочных остатков</w:t>
            </w: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533086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86" w:rsidRPr="00AB323A" w:rsidRDefault="00533086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м²/</w:t>
            </w:r>
          </w:p>
          <w:p w:rsidR="00533086" w:rsidRPr="00AB323A" w:rsidRDefault="0053308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086" w:rsidRPr="00AB323A" w:rsidRDefault="00A26D6C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803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71D" w:rsidRDefault="0053308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банкеток </w:t>
            </w:r>
            <w:r w:rsidR="00A26D6C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(5×5м) </w:t>
            </w: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ДКР вру</w:t>
            </w:r>
            <w:r w:rsidR="00A26D6C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чную </w:t>
            </w:r>
            <w:r w:rsidR="00DB47F2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промежуточных ж/б опор № 27, 32</w:t>
            </w:r>
            <w:r w:rsidR="00AD4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51B39" w:rsidRPr="00AB323A" w:rsidRDefault="00A51B39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C746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r w:rsidRPr="00691A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ручную</w:t>
            </w: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поросль средней густоты</w:t>
            </w:r>
            <w:r w:rsidR="00C746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 Измельчение порубочных остатков</w:t>
            </w:r>
            <w:r w:rsidRPr="00AB32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EA624E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опасность поражения электрическим током на пластине из металла-пластика на анкерной металлической опоре №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Опора/знак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D8233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EA624E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EA624E" w:rsidRPr="00AB323A" w:rsidRDefault="00D8233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C37902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</w:t>
            </w:r>
            <w:r w:rsidR="00EA624E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постоянных знаков на анкерной металлической опоре (Опасность поражения электри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током) – по 4шт на опору</w:t>
            </w:r>
          </w:p>
        </w:tc>
      </w:tr>
      <w:tr w:rsidR="00EA624E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опасность поражения электрическим током на пластине из металла-пластика на промежуточной металлической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опоре №3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Опора/знак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D8233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EA624E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EA624E" w:rsidRPr="00AB323A" w:rsidRDefault="00D8233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C37902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EA624E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постоянных знаков на анкерной металлической опоре (Опасность поражения электри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током) – по 4шт на опору</w:t>
            </w:r>
          </w:p>
        </w:tc>
      </w:tr>
      <w:tr w:rsidR="00EA624E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опасность поражения электрическим током на пластине из металла-пластика на анкерной ж/б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опоре № 1,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Опора/знак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D8233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EA624E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EA624E" w:rsidRPr="00AB323A" w:rsidRDefault="00D8233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C37902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EA624E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постоянных знаков на анкерной ж/б опоре (Опасность поражения электри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током) – по 2шт на опору</w:t>
            </w:r>
          </w:p>
        </w:tc>
      </w:tr>
      <w:tr w:rsidR="00EA624E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опасность поражения электрическим током на пластине из металла-пластика на промежуточной ж/б опоре №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Опора/знак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D8233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="00EA624E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EA624E" w:rsidRPr="00AB323A" w:rsidRDefault="00D8233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C37902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EA624E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постоянных знаков на промежуточной ж/б опоре (Опасность поражения электри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током) – по 2шт на опору</w:t>
            </w:r>
          </w:p>
        </w:tc>
      </w:tr>
      <w:tr w:rsidR="00D82336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36" w:rsidRPr="00AB323A" w:rsidRDefault="00D82336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2336" w:rsidRPr="00AB323A" w:rsidRDefault="00D82336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опасность поражения электрическим током на пластине из металла-пластика на </w:t>
            </w:r>
            <w:r w:rsidR="003232EA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анкерной</w:t>
            </w: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ж/б опоре (портального типа из 2-х ж/б стоек) № 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2336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стойка</w:t>
            </w:r>
            <w:r w:rsidR="00D82336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2336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82336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D82336" w:rsidRPr="00AB323A" w:rsidRDefault="00D82336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2336" w:rsidRPr="00AB323A" w:rsidRDefault="00C37902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постоянных знаков на </w:t>
            </w:r>
            <w:r w:rsidR="003232EA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анкерной</w:t>
            </w:r>
            <w:r w:rsidR="00D82336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ж/б опоре (Опасность поражения электрическим током) – по 2шт на стойку</w:t>
            </w:r>
          </w:p>
        </w:tc>
      </w:tr>
      <w:tr w:rsidR="00EA624E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Нечитаемые знаки, выгорание краски на промежуточных и анкерных металлических опорах №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Опора/знак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501BED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EA624E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EA624E" w:rsidRPr="00AB323A" w:rsidRDefault="00501BED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предупреждающих плакатов на металлических промежуточных и анкерных опорах ((Табличка "Охранная зона воздушной линии электропередачи (ВЛ)") и  (Нумерация опор)</w:t>
            </w:r>
          </w:p>
        </w:tc>
      </w:tr>
      <w:tr w:rsidR="00EA624E" w:rsidRPr="00AB323A" w:rsidTr="000505D9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24E" w:rsidRPr="00AB323A" w:rsidRDefault="00EA624E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Нечитаемые знаки, выгорание краски на промежуточных ж/б и анкерной ж/б опорах № 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00E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</w:t>
            </w:r>
            <w:r w:rsidR="00AD4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BED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24E" w:rsidRPr="00AB323A" w:rsidRDefault="00EA624E" w:rsidP="00050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21/</w:t>
            </w:r>
          </w:p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24E" w:rsidRPr="00AB323A" w:rsidRDefault="00EA624E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предупреждающих плакатов на промежуточных ж/б и анкерной ж/б опорах ((Табличка "Охранная зона воздушной линии электропередачи (ВЛ)") и  (Нумерация опор)</w:t>
            </w:r>
          </w:p>
        </w:tc>
      </w:tr>
      <w:tr w:rsidR="003232EA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2EA" w:rsidRPr="00AB323A" w:rsidRDefault="003232EA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2EA" w:rsidRPr="00AB323A" w:rsidRDefault="003232EA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Нечитаемые знаки, выгорание краски на анкерной ж/б опоре (портального типа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2-х ж/б 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стоек) №  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2EA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232EA" w:rsidRPr="00AB323A" w:rsidRDefault="00A56CB7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Опора</w:t>
            </w:r>
            <w:r w:rsidR="003232EA" w:rsidRPr="00AB32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2EA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EA" w:rsidRPr="00AB323A" w:rsidRDefault="00A56CB7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232EA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232EA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2EA" w:rsidRPr="00AB323A" w:rsidRDefault="003232EA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предупреждающих плакатов на анкерной ж/б опоре ((Табличка "Охранная зона </w:t>
            </w: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воздушной линии электропередачи (ВЛ)") и  (Нумерация опор)</w:t>
            </w:r>
          </w:p>
        </w:tc>
      </w:tr>
      <w:tr w:rsidR="00EA624E" w:rsidRPr="00AB323A" w:rsidTr="000505D9">
        <w:trPr>
          <w:trHeight w:val="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4E" w:rsidRPr="00AB323A" w:rsidRDefault="00EA624E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24E" w:rsidRPr="00AB323A" w:rsidRDefault="00EA624E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Нечитаемые знаки, выгорание краски, на анк</w:t>
            </w:r>
            <w:r w:rsidR="003232EA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ерной металлической опоре № 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24E" w:rsidRPr="00AB323A" w:rsidRDefault="00EA624E" w:rsidP="00050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24E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624E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EA624E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24E" w:rsidRPr="00AB323A" w:rsidRDefault="00C37902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EA624E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постоянных знак</w:t>
            </w:r>
            <w:r w:rsidR="003232EA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на металлической опоре № 33</w:t>
            </w:r>
            <w:r w:rsidR="00EA624E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(репера</w:t>
            </w:r>
            <w:r w:rsidR="003232EA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шт)</w:t>
            </w:r>
          </w:p>
        </w:tc>
      </w:tr>
      <w:tr w:rsidR="003232EA" w:rsidRPr="00AB323A" w:rsidTr="000505D9">
        <w:trPr>
          <w:trHeight w:val="2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2EA" w:rsidRPr="00AB323A" w:rsidRDefault="003232EA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2EA" w:rsidRPr="00AB323A" w:rsidRDefault="003232EA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Нечитаемые знаки, выгорание краски, на анкерной ж/б опоре № 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2EA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Опора/знак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2EA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</w:t>
            </w:r>
          </w:p>
          <w:p w:rsidR="003232EA" w:rsidRPr="00AB323A" w:rsidRDefault="003232EA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2EA" w:rsidRPr="00AB323A" w:rsidRDefault="00C37902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3232EA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постоянных знаков на  анкерной ж/б опоре № 1</w:t>
            </w:r>
            <w:r w:rsidR="00DB47F2"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(репера-3 шт)</w:t>
            </w:r>
          </w:p>
        </w:tc>
      </w:tr>
      <w:tr w:rsidR="00777205" w:rsidRPr="00AB323A" w:rsidTr="000505D9">
        <w:trPr>
          <w:trHeight w:val="2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05" w:rsidRPr="00AB323A" w:rsidRDefault="00777205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205" w:rsidRPr="00AB323A" w:rsidRDefault="00777205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205" w:rsidRPr="00AB323A" w:rsidRDefault="00777205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205" w:rsidRPr="00AB323A" w:rsidRDefault="00777205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2,66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205" w:rsidRDefault="00777205" w:rsidP="000505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Измельчение порубочных остатков (в населённой местности)</w:t>
            </w:r>
          </w:p>
          <w:p w:rsidR="00777205" w:rsidRPr="00777205" w:rsidRDefault="00777205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7205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(0,08га + 2,54га + 0,0307га + 0,0025га + 0,005га)</w:t>
            </w:r>
          </w:p>
        </w:tc>
      </w:tr>
      <w:tr w:rsidR="00777205" w:rsidRPr="00AB323A" w:rsidTr="000505D9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05" w:rsidRPr="00AB323A" w:rsidRDefault="00777205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7205" w:rsidRPr="004B35C3" w:rsidRDefault="000505D9" w:rsidP="00577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проезда к опорам № 24-3</w:t>
            </w:r>
            <w:r w:rsidR="00577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05" w:rsidRPr="0006074C" w:rsidRDefault="00777205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B35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060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/км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205" w:rsidRPr="004B35C3" w:rsidRDefault="00777205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  <w:r w:rsidR="00060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/1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7205" w:rsidRPr="004B35C3" w:rsidRDefault="000505D9" w:rsidP="00577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Планировка грунта (снега) на трассе ВЛ </w:t>
            </w:r>
            <w:r w:rsidR="00777205" w:rsidRPr="004B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бульдозерами с перемещениями на расстояние до 20 м (ширина – 4 м, ожидаемая высота снежного покрова – 0,5м, длина-1 км)</w:t>
            </w:r>
            <w:r w:rsidRPr="004B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пролётах опор № 24-3</w:t>
            </w:r>
            <w:r w:rsidR="00577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77205" w:rsidRPr="00AB323A" w:rsidTr="004B35C3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205" w:rsidRPr="00AB323A" w:rsidRDefault="00777205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77205" w:rsidRPr="004B35C3" w:rsidRDefault="000505D9" w:rsidP="004F1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проезда к опор</w:t>
            </w:r>
            <w:r w:rsidR="004F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Pr="004B3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24</w:t>
            </w:r>
            <w:r w:rsidR="004F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05" w:rsidRPr="0006074C" w:rsidRDefault="00777205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B35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060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/км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05" w:rsidRPr="004B35C3" w:rsidRDefault="00777205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060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/0,1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7205" w:rsidRPr="004B35C3" w:rsidRDefault="000505D9" w:rsidP="004F1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подъездных путей к  трассе ВЛ: планировка грунта (снега) </w:t>
            </w:r>
            <w:r w:rsidR="00777205" w:rsidRPr="004B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бульдозерами с перемещениями на расстояние до 20 м (ширина – 4 м, ожидаемая высота снежного покрова – 0,5 м, длина –100 м) </w:t>
            </w:r>
            <w:r w:rsidRPr="004B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заезд от опор №</w:t>
            </w:r>
            <w:r w:rsidR="0028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4F1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,33</w:t>
            </w:r>
          </w:p>
        </w:tc>
      </w:tr>
      <w:tr w:rsidR="00EA624E" w:rsidRPr="00AB323A" w:rsidTr="000505D9">
        <w:trPr>
          <w:trHeight w:val="226"/>
        </w:trPr>
        <w:tc>
          <w:tcPr>
            <w:tcW w:w="9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24E" w:rsidRPr="00AB323A" w:rsidRDefault="00EA624E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6E4A23" w:rsidRPr="00AB323A" w:rsidTr="000505D9">
        <w:trPr>
          <w:trHeight w:val="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опасность поражения электрическим током на пластине из металла-пластика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4A23" w:rsidRPr="00AB323A" w:rsidTr="000505D9">
        <w:trPr>
          <w:trHeight w:val="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табличка "Охранная зона воздушной линии электропередачи (ВЛ)" и "Диспетчерское наименование линии,  № опоры" на пластине из металла-пластика размером 300х300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4A23" w:rsidRPr="00AB323A" w:rsidTr="000505D9">
        <w:trPr>
          <w:trHeight w:val="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 Репера </w:t>
            </w:r>
            <w:proofErr w:type="spellStart"/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фазировки</w:t>
            </w:r>
            <w:proofErr w:type="spellEnd"/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проводов (А, В, С) на пластине из металла-пластика размером 150х150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4A23" w:rsidRPr="00AB323A" w:rsidTr="000505D9">
        <w:trPr>
          <w:trHeight w:val="2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Default="006E4A23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Шурупы-</w:t>
            </w:r>
            <w:proofErr w:type="spellStart"/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саморезы</w:t>
            </w:r>
            <w:proofErr w:type="spellEnd"/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4,2х16мм</w:t>
            </w:r>
          </w:p>
          <w:p w:rsidR="00F22C2D" w:rsidRPr="00AB323A" w:rsidRDefault="00F22C2D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11652-80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4A23" w:rsidRPr="00AB323A" w:rsidTr="000505D9">
        <w:trPr>
          <w:trHeight w:val="2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Default="006E4A23" w:rsidP="00050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Клёпки 4,2×20мм</w:t>
            </w:r>
          </w:p>
          <w:p w:rsidR="00F22C2D" w:rsidRPr="00AB323A" w:rsidRDefault="00F22C2D" w:rsidP="00050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10299-80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r w:rsidR="00A51B39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  <w:r w:rsidR="00A51B39"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0,288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4A23" w:rsidRPr="00AB323A" w:rsidTr="000505D9">
        <w:trPr>
          <w:trHeight w:val="2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F22C2D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 лента из нержавеющей стали шириной 20 мм для крепления анкерных и подвесных кронштейнов на опорах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4A23" w:rsidRPr="00AB323A" w:rsidTr="000505D9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A23" w:rsidRPr="00AB323A" w:rsidRDefault="00F22C2D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Бугель для фиксации ленты из нержавеющей стали на анкерных опорах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4A23" w:rsidRPr="00AB323A" w:rsidTr="000505D9">
        <w:trPr>
          <w:trHeight w:val="315"/>
        </w:trPr>
        <w:tc>
          <w:tcPr>
            <w:tcW w:w="9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6E4A23" w:rsidRPr="00AB323A" w:rsidTr="000505D9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4A23" w:rsidRPr="00AB323A" w:rsidRDefault="006E4A23" w:rsidP="00050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A23" w:rsidRPr="00AB323A" w:rsidRDefault="006E4A23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33086" w:rsidRPr="00AB323A" w:rsidRDefault="00533086" w:rsidP="00533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EEC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Примечания:</w:t>
      </w: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7EEC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выполняется в охранной зоне ВЛ. </w:t>
      </w:r>
    </w:p>
    <w:p w:rsidR="00457EEC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Ширина просеки составляет 25м (по 10м от крайних проводов ВЛ). </w:t>
      </w:r>
    </w:p>
    <w:p w:rsidR="007B0B76" w:rsidRPr="00AB323A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Сопутствующие работы: планировка технологических проездов с чисткой от снега. Работы по расчистке просеки проводить в период январь-май. </w:t>
      </w:r>
    </w:p>
    <w:p w:rsidR="00E37598" w:rsidRPr="00E37598" w:rsidRDefault="00F2472B" w:rsidP="00E37598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</w:t>
      </w:r>
      <w:r w:rsidR="00D30861"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ядная организация </w:t>
      </w: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измельчение порубочных остатков (</w:t>
      </w:r>
      <w:r w:rsidR="00457EEC"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мульчирование</w:t>
      </w: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трелевку и складирование выпиленных деревьев на просеке.</w:t>
      </w:r>
      <w:r w:rsidR="00E37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598" w:rsidRPr="00E37598">
        <w:rPr>
          <w:rFonts w:ascii="Times New Roman" w:eastAsia="Times New Roman" w:hAnsi="Times New Roman" w:cs="Times New Roman"/>
          <w:sz w:val="24"/>
          <w:szCs w:val="24"/>
          <w:lang w:eastAsia="ru-RU"/>
        </w:rPr>
        <w:t>Срубленные деревья должны быть собраны в штабеля или поленницы и отделены противопожарной минерализованной полосой шириной не менее 1,4 метра.</w:t>
      </w:r>
    </w:p>
    <w:p w:rsidR="00F2472B" w:rsidRDefault="00E37598" w:rsidP="00E37598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5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производит трелевку и складирование выпиленных деревьев на просеке.</w:t>
      </w:r>
    </w:p>
    <w:p w:rsidR="00457EEC" w:rsidRPr="00457EEC" w:rsidRDefault="00457EEC" w:rsidP="004D0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71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Вырубка деревьев производится под корень.</w:t>
      </w:r>
      <w:r w:rsidR="004D0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6B2">
        <w:rPr>
          <w:rFonts w:ascii="Times New Roman" w:hAnsi="Times New Roman" w:cs="Times New Roman"/>
          <w:sz w:val="26"/>
          <w:szCs w:val="26"/>
        </w:rPr>
        <w:t>В</w:t>
      </w:r>
      <w:r w:rsidR="004D06B2" w:rsidRPr="008235FE">
        <w:rPr>
          <w:rFonts w:ascii="Times New Roman" w:hAnsi="Times New Roman" w:cs="Times New Roman"/>
          <w:sz w:val="26"/>
          <w:szCs w:val="26"/>
        </w:rPr>
        <w:t>ысота пней после валки ДКР не должна превышать 1/3</w:t>
      </w:r>
      <w:r w:rsidR="004D06B2">
        <w:rPr>
          <w:rFonts w:ascii="Times New Roman" w:hAnsi="Times New Roman" w:cs="Times New Roman"/>
          <w:sz w:val="26"/>
          <w:szCs w:val="26"/>
        </w:rPr>
        <w:t xml:space="preserve"> диметра среза (верхней части пня), а у деревьев диаметром менее 30 см - </w:t>
      </w:r>
      <w:r w:rsidR="004D06B2" w:rsidRPr="008235FE">
        <w:rPr>
          <w:rFonts w:ascii="Times New Roman" w:hAnsi="Times New Roman" w:cs="Times New Roman"/>
          <w:sz w:val="26"/>
          <w:szCs w:val="26"/>
        </w:rPr>
        <w:t>10 см</w:t>
      </w:r>
      <w:r w:rsidR="004D06B2">
        <w:rPr>
          <w:rFonts w:ascii="Times New Roman" w:hAnsi="Times New Roman" w:cs="Times New Roman"/>
          <w:sz w:val="26"/>
          <w:szCs w:val="26"/>
        </w:rPr>
        <w:t>.</w:t>
      </w:r>
    </w:p>
    <w:p w:rsidR="007B0B76" w:rsidRPr="00AB323A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Предупреждающий плакат – Опасность поражения электрическим током изготавливать из листового металла толщиной листа </w:t>
      </w:r>
      <w:smartTag w:uri="urn:schemas-microsoft-com:office:smarttags" w:element="metricconverter">
        <w:smartTagPr>
          <w:attr w:name="ProductID" w:val="1,6 мм"/>
        </w:smartTagPr>
        <w:r w:rsidRPr="00AB32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1,6 мм</w:t>
        </w:r>
      </w:smartTag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размером 300 x </w:t>
      </w:r>
      <w:smartTag w:uri="urn:schemas-microsoft-com:office:smarttags" w:element="metricconverter">
        <w:smartTagPr>
          <w:attr w:name="ProductID" w:val="300 мм"/>
        </w:smartTagPr>
        <w:r w:rsidRPr="00AB32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300 мм</w:t>
        </w:r>
      </w:smartTag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B0B76" w:rsidRPr="00AB323A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Информационный знак – (Табличка "Охранная зона воздушной линии электропередачи (ВЛ)") изготавливать из пластического материала толщиной не менее </w:t>
      </w:r>
      <w:smartTag w:uri="urn:schemas-microsoft-com:office:smarttags" w:element="metricconverter">
        <w:smartTagPr>
          <w:attr w:name="ProductID" w:val="5 мм"/>
        </w:smartTagPr>
        <w:r w:rsidRPr="00AB32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мм</w:t>
        </w:r>
      </w:smartTag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размером 280 x </w:t>
      </w:r>
      <w:smartTag w:uri="urn:schemas-microsoft-com:office:smarttags" w:element="metricconverter">
        <w:smartTagPr>
          <w:attr w:name="ProductID" w:val="210 мм"/>
        </w:smartTagPr>
        <w:r w:rsidRPr="00AB32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210 мм</w:t>
        </w:r>
      </w:smartTag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B0B76" w:rsidRPr="00AB323A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Информационный знак – Репера изготавливать из листового металла толщиной листа </w:t>
      </w:r>
      <w:smartTag w:uri="urn:schemas-microsoft-com:office:smarttags" w:element="metricconverter">
        <w:smartTagPr>
          <w:attr w:name="ProductID" w:val="1,6 мм"/>
        </w:smartTagPr>
        <w:r w:rsidRPr="00AB32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1,6 мм</w:t>
        </w:r>
      </w:smartTag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размером 300 x </w:t>
      </w:r>
      <w:smartTag w:uri="urn:schemas-microsoft-com:office:smarttags" w:element="metricconverter">
        <w:smartTagPr>
          <w:attr w:name="ProductID" w:val="300 мм"/>
        </w:smartTagPr>
        <w:r w:rsidRPr="00AB32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300 мм</w:t>
        </w:r>
      </w:smartTag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B0B76" w:rsidRPr="00AB323A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информационном знаке размещаются слова "Охранная зона линии электропередачи" (для воздушной линии с указанием диспетчерских наименований и нумерация опор), значения расстояний от места установки знака до границ охранной зоны, стрелки в направлении границ охранной зоны, номер телефона (телефонов) организации – владельца линии и кайма шириной </w:t>
      </w:r>
      <w:smartTag w:uri="urn:schemas-microsoft-com:office:smarttags" w:element="metricconverter">
        <w:smartTagPr>
          <w:attr w:name="ProductID" w:val="21 мм"/>
        </w:smartTagPr>
        <w:r w:rsidRPr="00AB32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21 мм</w:t>
        </w:r>
      </w:smartTag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B0B76" w:rsidRPr="00AB323A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 информационного знака – белый, кайма и символы – черные. Для ВЛ их установка осуществляется на стойках опор на высоте 2,5 - </w:t>
      </w:r>
      <w:smartTag w:uri="urn:schemas-microsoft-com:office:smarttags" w:element="metricconverter">
        <w:smartTagPr>
          <w:attr w:name="ProductID" w:val="3,0 м"/>
        </w:smartTagPr>
        <w:r w:rsidRPr="00AB32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3,0 м</w:t>
        </w:r>
      </w:smartTag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0B76" w:rsidRPr="00AB323A" w:rsidRDefault="007B0B76" w:rsidP="00DB47F2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изготовлением, информационные знаки и предупреждающие плакаты согласовать с Заказчиком.</w:t>
      </w:r>
    </w:p>
    <w:p w:rsidR="00533086" w:rsidRDefault="00533086" w:rsidP="00533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47" w:type="dxa"/>
        <w:tblInd w:w="-176" w:type="dxa"/>
        <w:tblLook w:val="04A0" w:firstRow="1" w:lastRow="0" w:firstColumn="1" w:lastColumn="0" w:noHBand="0" w:noVBand="1"/>
      </w:tblPr>
      <w:tblGrid>
        <w:gridCol w:w="534"/>
        <w:gridCol w:w="992"/>
        <w:gridCol w:w="425"/>
        <w:gridCol w:w="1276"/>
        <w:gridCol w:w="1557"/>
        <w:gridCol w:w="2270"/>
        <w:gridCol w:w="2693"/>
      </w:tblGrid>
      <w:tr w:rsidR="0050100E" w:rsidRPr="00175CA8" w:rsidTr="009C6F07">
        <w:tc>
          <w:tcPr>
            <w:tcW w:w="3227" w:type="dxa"/>
            <w:gridSpan w:val="4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0100E" w:rsidRPr="00175CA8" w:rsidTr="009C6F07">
        <w:tc>
          <w:tcPr>
            <w:tcW w:w="1526" w:type="dxa"/>
            <w:gridSpan w:val="2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58" w:type="dxa"/>
            <w:gridSpan w:val="3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0100E" w:rsidRPr="00175CA8" w:rsidTr="009C6F07">
        <w:tc>
          <w:tcPr>
            <w:tcW w:w="1951" w:type="dxa"/>
            <w:gridSpan w:val="3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100E" w:rsidRPr="00175CA8" w:rsidTr="009C6F07">
        <w:tc>
          <w:tcPr>
            <w:tcW w:w="3227" w:type="dxa"/>
            <w:gridSpan w:val="4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0100E" w:rsidRPr="00175CA8" w:rsidTr="009C6F07">
        <w:tc>
          <w:tcPr>
            <w:tcW w:w="1526" w:type="dxa"/>
            <w:gridSpan w:val="2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58" w:type="dxa"/>
            <w:gridSpan w:val="3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0100E" w:rsidRPr="00175CA8" w:rsidTr="009C6F07">
        <w:tc>
          <w:tcPr>
            <w:tcW w:w="1951" w:type="dxa"/>
            <w:gridSpan w:val="3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100E" w:rsidRPr="00175CA8" w:rsidTr="009C6F07">
        <w:tc>
          <w:tcPr>
            <w:tcW w:w="1526" w:type="dxa"/>
            <w:gridSpan w:val="2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58" w:type="dxa"/>
            <w:gridSpan w:val="3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0100E" w:rsidRPr="00175CA8" w:rsidTr="009C6F07">
        <w:tc>
          <w:tcPr>
            <w:tcW w:w="1951" w:type="dxa"/>
            <w:gridSpan w:val="3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100E" w:rsidRPr="00175CA8" w:rsidTr="009C6F07">
        <w:tc>
          <w:tcPr>
            <w:tcW w:w="534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50" w:type="dxa"/>
            <w:gridSpan w:val="4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0100E" w:rsidRPr="00175CA8" w:rsidTr="009C6F07">
        <w:tc>
          <w:tcPr>
            <w:tcW w:w="1951" w:type="dxa"/>
            <w:gridSpan w:val="3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100E" w:rsidRPr="00175CA8" w:rsidTr="009C6F07">
        <w:tc>
          <w:tcPr>
            <w:tcW w:w="1526" w:type="dxa"/>
            <w:gridSpan w:val="2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58" w:type="dxa"/>
            <w:gridSpan w:val="3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0100E" w:rsidRPr="00175CA8" w:rsidTr="009C6F07">
        <w:tc>
          <w:tcPr>
            <w:tcW w:w="1951" w:type="dxa"/>
            <w:gridSpan w:val="3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0100E" w:rsidRPr="00175CA8" w:rsidRDefault="0050100E" w:rsidP="009C6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63BD" w:rsidRDefault="005163BD" w:rsidP="006F2E5E"/>
    <w:sectPr w:rsidR="005163BD" w:rsidSect="006F2E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C555E"/>
    <w:multiLevelType w:val="hybridMultilevel"/>
    <w:tmpl w:val="7D0E0BBE"/>
    <w:lvl w:ilvl="0" w:tplc="BA0AA3C8">
      <w:start w:val="1"/>
      <w:numFmt w:val="decimal"/>
      <w:lvlText w:val="%1."/>
      <w:lvlJc w:val="left"/>
      <w:pPr>
        <w:ind w:left="61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01B"/>
    <w:rsid w:val="000505D9"/>
    <w:rsid w:val="0006074C"/>
    <w:rsid w:val="00181DDB"/>
    <w:rsid w:val="001F001B"/>
    <w:rsid w:val="00255082"/>
    <w:rsid w:val="002722E8"/>
    <w:rsid w:val="00284B5F"/>
    <w:rsid w:val="002915B9"/>
    <w:rsid w:val="003232EA"/>
    <w:rsid w:val="00333D7F"/>
    <w:rsid w:val="003358E3"/>
    <w:rsid w:val="0034457A"/>
    <w:rsid w:val="00367E4D"/>
    <w:rsid w:val="003C0C51"/>
    <w:rsid w:val="003E4A79"/>
    <w:rsid w:val="004414D6"/>
    <w:rsid w:val="00457EEC"/>
    <w:rsid w:val="00465351"/>
    <w:rsid w:val="004B35C3"/>
    <w:rsid w:val="004D06B2"/>
    <w:rsid w:val="004D1DC5"/>
    <w:rsid w:val="004F108D"/>
    <w:rsid w:val="0050100E"/>
    <w:rsid w:val="00501BED"/>
    <w:rsid w:val="00512569"/>
    <w:rsid w:val="005163BD"/>
    <w:rsid w:val="00533086"/>
    <w:rsid w:val="005772D5"/>
    <w:rsid w:val="005952D0"/>
    <w:rsid w:val="00595323"/>
    <w:rsid w:val="005C372A"/>
    <w:rsid w:val="00667F5C"/>
    <w:rsid w:val="00691A68"/>
    <w:rsid w:val="0069528E"/>
    <w:rsid w:val="006C2982"/>
    <w:rsid w:val="006E4A23"/>
    <w:rsid w:val="006F2E5E"/>
    <w:rsid w:val="00777205"/>
    <w:rsid w:val="007B0B76"/>
    <w:rsid w:val="0080309D"/>
    <w:rsid w:val="00970EA1"/>
    <w:rsid w:val="009B79CC"/>
    <w:rsid w:val="009E281E"/>
    <w:rsid w:val="00A26D6C"/>
    <w:rsid w:val="00A51B39"/>
    <w:rsid w:val="00A56CB7"/>
    <w:rsid w:val="00A66936"/>
    <w:rsid w:val="00AB323A"/>
    <w:rsid w:val="00AD471D"/>
    <w:rsid w:val="00B33156"/>
    <w:rsid w:val="00B6715C"/>
    <w:rsid w:val="00C37902"/>
    <w:rsid w:val="00C74676"/>
    <w:rsid w:val="00C83E09"/>
    <w:rsid w:val="00D30861"/>
    <w:rsid w:val="00D82336"/>
    <w:rsid w:val="00DB47F2"/>
    <w:rsid w:val="00E20CC3"/>
    <w:rsid w:val="00E37598"/>
    <w:rsid w:val="00E471C8"/>
    <w:rsid w:val="00E85AA6"/>
    <w:rsid w:val="00EA624E"/>
    <w:rsid w:val="00ED0CFE"/>
    <w:rsid w:val="00F22C2D"/>
    <w:rsid w:val="00F2472B"/>
    <w:rsid w:val="00F55DFD"/>
    <w:rsid w:val="00F8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8D8B16F-019D-486F-89A2-77ED3D0F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A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15C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457EE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Чувашова Ольга Викторовна</cp:lastModifiedBy>
  <cp:revision>54</cp:revision>
  <cp:lastPrinted>2019-09-04T01:34:00Z</cp:lastPrinted>
  <dcterms:created xsi:type="dcterms:W3CDTF">2019-01-24T00:49:00Z</dcterms:created>
  <dcterms:modified xsi:type="dcterms:W3CDTF">2019-10-04T05:20:00Z</dcterms:modified>
</cp:coreProperties>
</file>